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AB13" w14:textId="3017687F" w:rsidR="00F34890" w:rsidRPr="003C0826" w:rsidRDefault="000B0B01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Dere</w:t>
      </w:r>
      <w:r w:rsidR="009B5351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som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mottar dette </w:t>
      </w:r>
      <w:r w:rsidR="0078063B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brevet,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E212D1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er enten</w:t>
      </w:r>
      <w:r w:rsidR="0078063B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selv</w:t>
      </w:r>
      <w:r w:rsidR="00E212D1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medlem av BSL eller mottar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78063B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støtte </w:t>
      </w: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fra en bingo som er medlem</w:t>
      </w:r>
      <w:r w:rsidR="00E212D1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</w:t>
      </w:r>
    </w:p>
    <w:p w14:paraId="395EFC05" w14:textId="0AA8CFBE" w:rsidR="005656D2" w:rsidRPr="003C0826" w:rsidRDefault="005656D2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09366054" w14:textId="061A21C1" w:rsidR="005656D2" w:rsidRPr="003C0826" w:rsidRDefault="005656D2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338D952C" w14:textId="59A08B54" w:rsidR="005656D2" w:rsidRPr="003C0826" w:rsidRDefault="005656D2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7F0E0741" w14:textId="35F42992" w:rsidR="005656D2" w:rsidRPr="003C0826" w:rsidRDefault="007F32F1" w:rsidP="005656D2">
      <w:pPr>
        <w:jc w:val="right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Trondheim</w:t>
      </w:r>
      <w:r w:rsidR="005656D2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2</w:t>
      </w:r>
      <w:r w:rsidR="002A758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7</w:t>
      </w:r>
      <w:r w:rsidR="003C0826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4</w:t>
      </w:r>
      <w:r w:rsidR="003C0826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.202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2</w:t>
      </w:r>
    </w:p>
    <w:p w14:paraId="1398330D" w14:textId="50EB2DCC" w:rsidR="001F5E2A" w:rsidRPr="003C0826" w:rsidRDefault="001F5E2A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6948CE2A" w14:textId="291A000B" w:rsidR="001F5E2A" w:rsidRPr="003C0826" w:rsidRDefault="001F5E2A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65807737" w14:textId="77777777" w:rsidR="001F5E2A" w:rsidRPr="003C0826" w:rsidRDefault="001F5E2A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0FD8C13F" w14:textId="6246BEE4" w:rsidR="0022135C" w:rsidRPr="003C0826" w:rsidRDefault="007F32F1" w:rsidP="00FC5332">
      <w:pPr>
        <w:pStyle w:val="Ingenmellomrom"/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Medlemmene i </w:t>
      </w:r>
      <w:r w:rsidR="00784866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BSL (Bransjeforeningen for Samfunnsnyttige Lotterivirksomhet)</w:t>
      </w:r>
      <w:r w:rsidR="0022135C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består </w:t>
      </w:r>
      <w:r w:rsidR="007E4700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av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frivillige organisasjoner</w:t>
      </w:r>
      <w:r w:rsidR="009B05F7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 bingoentreprenører, og leverandører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BSL </w:t>
      </w:r>
      <w:r w:rsidR="002363A0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>jobbe</w:t>
      </w:r>
      <w:r w:rsidR="00C2112D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>r</w:t>
      </w:r>
      <w:r w:rsidR="001B7427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 aktivt</w:t>
      </w:r>
      <w:r w:rsidR="002363A0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 med </w:t>
      </w:r>
      <w:r w:rsidR="0022135C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lovgivende myndighet i Norge for å sikre </w:t>
      </w:r>
      <w:r w:rsidR="000A0A00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>spill ansvarlighet</w:t>
      </w:r>
      <w:r w:rsidR="00E35780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>,</w:t>
      </w:r>
      <w:r w:rsidR="0022135C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 og ikke minst en forutsigbar inntektskilde til lag og foreninger i hele Norge.</w:t>
      </w:r>
      <w:r w:rsidR="00F80AC7" w:rsidRPr="003C0826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  <w:lang w:eastAsia="nb-NO"/>
        </w:rPr>
        <w:t xml:space="preserve"> </w:t>
      </w:r>
    </w:p>
    <w:p w14:paraId="3F43362C" w14:textId="77777777" w:rsidR="00820494" w:rsidRPr="003C0826" w:rsidRDefault="00820494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3A7B91A6" w14:textId="54B7229E" w:rsidR="00F81A56" w:rsidRDefault="007F32F1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Siden forrige informasjonsbrev </w:t>
      </w:r>
      <w:r w:rsidR="00FC5332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har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BSL </w:t>
      </w:r>
      <w:r w:rsidR="00B243B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brukt mye tid </w:t>
      </w:r>
      <w:r w:rsidR="00FA09D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ressurser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på ny pengespillov</w:t>
      </w:r>
      <w:r w:rsidR="00737D7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 w:rsidR="000C7DF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BSL har levert høringssvar, vært i møter med politisk ledelse og </w:t>
      </w:r>
      <w:r w:rsidR="00FC5FC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foretatt en omfattende </w:t>
      </w:r>
      <w:r w:rsidR="00CC320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studie som viser </w:t>
      </w:r>
      <w:r w:rsidR="0036045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konsekvensene </w:t>
      </w:r>
      <w:r w:rsidR="00FA09D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den nye </w:t>
      </w:r>
      <w:r w:rsidR="00806E2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pengespill</w:t>
      </w:r>
      <w:r w:rsidR="00D1695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forskriften </w:t>
      </w:r>
      <w:r w:rsidR="00FA09D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kan få for bingo</w:t>
      </w:r>
      <w:r w:rsidR="00244E5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og frivilligheten.</w:t>
      </w:r>
      <w:r w:rsidR="003B518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923CA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Y</w:t>
      </w:r>
      <w:r w:rsidR="002452E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tterste </w:t>
      </w:r>
      <w:r w:rsidR="0023120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konsekvens </w:t>
      </w:r>
      <w:r w:rsidR="00923CA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er </w:t>
      </w:r>
      <w:r w:rsidR="00CF12E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bortfall på</w:t>
      </w:r>
      <w:r w:rsidR="00F81A5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hele</w:t>
      </w:r>
      <w:r w:rsidR="00CF12E3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23120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70% </w:t>
      </w:r>
      <w:r w:rsidR="00F81A5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av støtten fra bingo til frivilligheten</w:t>
      </w:r>
      <w:r w:rsidR="0015005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</w:t>
      </w:r>
      <w:r w:rsidR="000574C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for noen faller </w:t>
      </w:r>
      <w:r w:rsidR="002902D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støtten </w:t>
      </w:r>
      <w:r w:rsidR="000574C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helt bort </w:t>
      </w:r>
      <w:r w:rsidR="008D0D7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som en følge av </w:t>
      </w:r>
      <w:r w:rsidR="000574C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nedleggelser av bingohaller. </w:t>
      </w:r>
      <w:r w:rsidR="00F81A5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Studien i sin helhet</w:t>
      </w:r>
      <w:r w:rsidR="0015005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ligger ute på vår hjemmeside </w:t>
      </w:r>
      <w:hyperlink r:id="rId5" w:history="1">
        <w:r w:rsidR="00F81A56" w:rsidRPr="00E115EF">
          <w:rPr>
            <w:rStyle w:val="Hyperkobling"/>
            <w:rFonts w:asciiTheme="majorHAnsi" w:hAnsiTheme="majorHAnsi" w:cstheme="majorHAnsi"/>
            <w:sz w:val="24"/>
            <w:szCs w:val="24"/>
          </w:rPr>
          <w:t>www.bslnorge.no</w:t>
        </w:r>
      </w:hyperlink>
      <w:r w:rsidR="00F81A5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6269CB29" w14:textId="77777777" w:rsidR="00F81A56" w:rsidRDefault="00F81A56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26A170D6" w14:textId="7D890FB4" w:rsidR="00D65528" w:rsidRPr="003C0826" w:rsidRDefault="002902DA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Ny</w:t>
      </w:r>
      <w:r w:rsidR="000C7DF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pengespil</w:t>
      </w:r>
      <w:r w:rsidR="00D1695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lov og </w:t>
      </w:r>
      <w:r w:rsidR="000C7DF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forskrift ble vedtatt </w:t>
      </w:r>
      <w:r w:rsidR="00244E5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</w:t>
      </w:r>
      <w:r w:rsidR="00FF122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tredde</w:t>
      </w:r>
      <w:r w:rsidR="00DA4A4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i kraft 1.1.2023</w:t>
      </w:r>
      <w:r w:rsidR="009F27E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, uten å hensynta våre bekymringer </w:t>
      </w:r>
      <w:r w:rsidR="00FC0FB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for frivilligheten og bingoens eksistens videre i Norge. </w:t>
      </w:r>
      <w:r w:rsidR="00B77F3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Mange av punktene i forskriften </w:t>
      </w:r>
      <w:r w:rsidR="00E410E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har</w:t>
      </w:r>
      <w:r w:rsidR="00B77F3B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likevel</w:t>
      </w:r>
      <w:r w:rsidR="00E410E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fått utsatt </w:t>
      </w:r>
      <w:r w:rsidR="007144A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frist </w:t>
      </w:r>
      <w:r w:rsidR="00BA053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vil ikke tre i kraft før 2024/25. </w:t>
      </w:r>
      <w:r w:rsidR="00DE70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Dette betyr at </w:t>
      </w:r>
      <w:r w:rsidR="00DB7C40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vi ikke har gitt opp håpet om at vi kan </w:t>
      </w:r>
      <w:r w:rsidR="00BB384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oppnå bedre vilkår og sikre midler til frivilligheten videre inn i fremtiden. </w:t>
      </w:r>
      <w:r w:rsidR="009D078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Men dette krever at BSL </w:t>
      </w:r>
      <w:r w:rsidR="004626E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må </w:t>
      </w:r>
      <w:r w:rsidR="009D078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gjør</w:t>
      </w:r>
      <w:r w:rsidR="004626E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e</w:t>
      </w:r>
      <w:r w:rsidR="009D078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en </w:t>
      </w:r>
      <w:r w:rsidR="004626E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stor</w:t>
      </w:r>
      <w:r w:rsidR="00DE705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jobb </w:t>
      </w:r>
      <w:r w:rsidR="00215E2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også </w:t>
      </w:r>
      <w:r w:rsidR="002266AC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fremover</w:t>
      </w:r>
      <w:r w:rsidR="00215E2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og </w:t>
      </w:r>
      <w:r w:rsidR="00820A4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da er </w:t>
      </w:r>
      <w:r w:rsidR="00215E2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vi avhengig av lag og foreninger, leverandører, </w:t>
      </w:r>
      <w:r w:rsidR="004626E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medhjelpere</w:t>
      </w:r>
      <w:r w:rsidR="00215E2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4626E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</w:t>
      </w:r>
      <w:r w:rsidR="007A6C4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alle som ser nytten av eksistens og støtte fra bingo i sitt lokalsamfunn. </w:t>
      </w:r>
      <w:r w:rsidR="00215E25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139FB9FD" w14:textId="77777777" w:rsidR="00D65528" w:rsidRPr="003C0826" w:rsidRDefault="00D65528" w:rsidP="00F34890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48BD86EF" w14:textId="35FC9499" w:rsidR="009750D7" w:rsidRDefault="00B243B3" w:rsidP="003C0826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Styret i </w:t>
      </w:r>
      <w:r w:rsidR="00CD609F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BSL har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flere arbeidsgrupper</w:t>
      </w:r>
      <w:r w:rsidR="00CD609F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som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jobber for</w:t>
      </w:r>
      <w:r w:rsidR="00887F38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våre medlemmer</w:t>
      </w:r>
      <w:r w:rsidR="00CD609F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</w:t>
      </w:r>
      <w:r w:rsidR="00887F38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4A5234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</w:t>
      </w:r>
      <w:r w:rsidR="002A741F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iktige datoer, endringer og </w:t>
      </w:r>
      <w:r w:rsidR="007C35CB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nyheter av betydning for våre </w:t>
      </w:r>
      <w:r w:rsidR="004A5234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medlemmer legge</w:t>
      </w:r>
      <w:r w:rsidR="00CD759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r vi</w:t>
      </w:r>
      <w:r w:rsidR="004A5234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ut på vår hjemmeside</w:t>
      </w:r>
      <w:r w:rsidR="009750D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: </w:t>
      </w:r>
      <w:r w:rsidR="00CD759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hyperlink r:id="rId6" w:history="1">
        <w:r w:rsidR="009750D7" w:rsidRPr="00640428">
          <w:rPr>
            <w:rStyle w:val="Hyperkobling"/>
            <w:rFonts w:asciiTheme="majorHAnsi" w:hAnsiTheme="majorHAnsi" w:cstheme="majorHAnsi"/>
            <w:b/>
            <w:bCs/>
            <w:sz w:val="24"/>
            <w:szCs w:val="24"/>
          </w:rPr>
          <w:t>https://bslnorge.no/</w:t>
        </w:r>
      </w:hyperlink>
      <w:r w:rsidR="009750D7" w:rsidRPr="0064042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r w:rsidR="00603DA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og vår </w:t>
      </w:r>
      <w:proofErr w:type="spellStart"/>
      <w:r w:rsidR="00603DA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Facebookside</w:t>
      </w:r>
      <w:proofErr w:type="spellEnd"/>
      <w:r w:rsidR="00603DA1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AC5279" w:rsidRPr="0064042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@BSLNorge</w:t>
      </w:r>
    </w:p>
    <w:p w14:paraId="3F1030B4" w14:textId="50DF5109" w:rsidR="003C0826" w:rsidRPr="003C0826" w:rsidRDefault="00862A91" w:rsidP="003C0826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Vår mailadresse er </w:t>
      </w:r>
      <w:hyperlink r:id="rId7" w:history="1">
        <w:r w:rsidR="0007574D" w:rsidRPr="003C0826">
          <w:rPr>
            <w:rStyle w:val="Hyperkobling"/>
            <w:rFonts w:asciiTheme="majorHAnsi" w:hAnsiTheme="majorHAnsi" w:cstheme="majorHAnsi"/>
            <w:color w:val="2F5496" w:themeColor="accent1" w:themeShade="BF"/>
            <w:sz w:val="24"/>
            <w:szCs w:val="24"/>
          </w:rPr>
          <w:t>post@bslnorge.no</w:t>
        </w:r>
      </w:hyperlink>
      <w:r w:rsidR="0007574D"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</w:t>
      </w:r>
    </w:p>
    <w:p w14:paraId="23514ADB" w14:textId="77777777" w:rsidR="00F40521" w:rsidRPr="003C0826" w:rsidRDefault="00F40521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24CC967B" w14:textId="2DC6DD8B" w:rsidR="00094846" w:rsidRDefault="00F40521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3C082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Vi håper at flest mulig ser nytten av det arbeidet BSL</w:t>
      </w:r>
      <w:r w:rsidR="00DB739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gjør</w:t>
      </w:r>
      <w:r w:rsidR="00C935C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. Og</w:t>
      </w:r>
      <w:r w:rsidR="00DB739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5148E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for å kunne fortsette</w:t>
      </w:r>
      <w:r w:rsidR="00C935C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det </w:t>
      </w:r>
      <w:r w:rsidR="00FA46C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gode arbeidet</w:t>
      </w:r>
      <w:r w:rsidR="00C935C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videre</w:t>
      </w:r>
      <w:r w:rsidR="00FA46CF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,</w:t>
      </w:r>
      <w:r w:rsidR="00C935C9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="005148E6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må v</w:t>
      </w:r>
      <w:r w:rsidR="00DB739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i ha medlemmer som støtter opp</w:t>
      </w:r>
      <w:r w:rsidR="00CB631D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. </w:t>
      </w:r>
      <w:r w:rsidR="00DB739A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71FB6674" w14:textId="77777777" w:rsidR="00094846" w:rsidRDefault="00094846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505973F7" w14:textId="138E48AD" w:rsidR="00094846" w:rsidRDefault="00094846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Takk for din oppmerksomhet! </w:t>
      </w:r>
    </w:p>
    <w:p w14:paraId="7AE0A280" w14:textId="16C6F1B4" w:rsidR="00094846" w:rsidRDefault="00094846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69333AC3" w14:textId="24EA33A7" w:rsidR="00094846" w:rsidRDefault="00094846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Med vennlig hilsen </w:t>
      </w:r>
    </w:p>
    <w:p w14:paraId="4953BF54" w14:textId="1215F70C" w:rsidR="00FA46CF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7A6C4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B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ransjeforeningen for </w:t>
      </w:r>
      <w:r w:rsidRPr="007A6C4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S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amfunnsnyttige </w:t>
      </w:r>
      <w:r w:rsidRPr="007A6C4E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L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otteriformål</w:t>
      </w:r>
      <w:r w:rsidR="007A6C4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21578042" w14:textId="77777777" w:rsidR="00FA46CF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</w:p>
    <w:p w14:paraId="0473647F" w14:textId="2A7A34C4" w:rsidR="002944B9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51EE4A92" w14:textId="53A944E4" w:rsidR="00FA46CF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Gørill Ervik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ab/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ab/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ab/>
        <w:t xml:space="preserve">Leif Leknes                                 </w:t>
      </w:r>
    </w:p>
    <w:p w14:paraId="59FCE904" w14:textId="1431AAE5" w:rsidR="00FA46CF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Styremedlem BSL                     Styremedlem BSL                     </w:t>
      </w:r>
    </w:p>
    <w:p w14:paraId="1BA81F53" w14:textId="5E795B9F" w:rsidR="00FA46CF" w:rsidRDefault="00FA46CF" w:rsidP="00F40521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MAX SPILL A</w:t>
      </w:r>
      <w:r w:rsidR="009750D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/S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                         </w:t>
      </w:r>
      <w:r w:rsidR="009750D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Spilleriet A</w:t>
      </w:r>
      <w:r w:rsidR="009750D7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/S</w:t>
      </w:r>
    </w:p>
    <w:p w14:paraId="2DF4683F" w14:textId="34E03427" w:rsidR="00F34890" w:rsidRPr="003C0826" w:rsidRDefault="00094846">
      <w:p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sectPr w:rsidR="00F34890" w:rsidRPr="003C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5AB5"/>
    <w:multiLevelType w:val="multilevel"/>
    <w:tmpl w:val="346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B0BB5"/>
    <w:multiLevelType w:val="multilevel"/>
    <w:tmpl w:val="B18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337462">
    <w:abstractNumId w:val="1"/>
  </w:num>
  <w:num w:numId="2" w16cid:durableId="50432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89"/>
    <w:rsid w:val="00001A5A"/>
    <w:rsid w:val="000064D7"/>
    <w:rsid w:val="00016F3E"/>
    <w:rsid w:val="00020A7E"/>
    <w:rsid w:val="0002334C"/>
    <w:rsid w:val="00030A46"/>
    <w:rsid w:val="00032EB6"/>
    <w:rsid w:val="0005577B"/>
    <w:rsid w:val="000574C8"/>
    <w:rsid w:val="00057D1C"/>
    <w:rsid w:val="00065E6D"/>
    <w:rsid w:val="000743C4"/>
    <w:rsid w:val="0007574D"/>
    <w:rsid w:val="00082008"/>
    <w:rsid w:val="00083252"/>
    <w:rsid w:val="0009044A"/>
    <w:rsid w:val="00090E0E"/>
    <w:rsid w:val="00091470"/>
    <w:rsid w:val="00094846"/>
    <w:rsid w:val="00096794"/>
    <w:rsid w:val="000A0A00"/>
    <w:rsid w:val="000B088C"/>
    <w:rsid w:val="000B0B01"/>
    <w:rsid w:val="000B44F6"/>
    <w:rsid w:val="000C7DF9"/>
    <w:rsid w:val="000D0EBB"/>
    <w:rsid w:val="000E4AD4"/>
    <w:rsid w:val="00150056"/>
    <w:rsid w:val="00163089"/>
    <w:rsid w:val="00174291"/>
    <w:rsid w:val="001B4029"/>
    <w:rsid w:val="001B7427"/>
    <w:rsid w:val="001D4F6C"/>
    <w:rsid w:val="001F5E2A"/>
    <w:rsid w:val="00215E25"/>
    <w:rsid w:val="0022135C"/>
    <w:rsid w:val="00223066"/>
    <w:rsid w:val="00225782"/>
    <w:rsid w:val="002266AC"/>
    <w:rsid w:val="00231206"/>
    <w:rsid w:val="002363A0"/>
    <w:rsid w:val="00244E57"/>
    <w:rsid w:val="002452E0"/>
    <w:rsid w:val="002475FD"/>
    <w:rsid w:val="00250138"/>
    <w:rsid w:val="002615E2"/>
    <w:rsid w:val="002631CB"/>
    <w:rsid w:val="00264848"/>
    <w:rsid w:val="00276E0F"/>
    <w:rsid w:val="00287229"/>
    <w:rsid w:val="002902DA"/>
    <w:rsid w:val="002944B9"/>
    <w:rsid w:val="002A3F5A"/>
    <w:rsid w:val="002A741F"/>
    <w:rsid w:val="002A758B"/>
    <w:rsid w:val="002C55C3"/>
    <w:rsid w:val="002F2E02"/>
    <w:rsid w:val="002F3E46"/>
    <w:rsid w:val="00304C49"/>
    <w:rsid w:val="00314FEF"/>
    <w:rsid w:val="00317B47"/>
    <w:rsid w:val="003344EC"/>
    <w:rsid w:val="00360451"/>
    <w:rsid w:val="0036292C"/>
    <w:rsid w:val="0037300D"/>
    <w:rsid w:val="00373B59"/>
    <w:rsid w:val="003B5180"/>
    <w:rsid w:val="003C0826"/>
    <w:rsid w:val="003C1523"/>
    <w:rsid w:val="003C76E2"/>
    <w:rsid w:val="003E08D9"/>
    <w:rsid w:val="003E2FBD"/>
    <w:rsid w:val="003E53F0"/>
    <w:rsid w:val="003E608C"/>
    <w:rsid w:val="004071CF"/>
    <w:rsid w:val="00413190"/>
    <w:rsid w:val="00414E3C"/>
    <w:rsid w:val="00457817"/>
    <w:rsid w:val="004626E7"/>
    <w:rsid w:val="00472458"/>
    <w:rsid w:val="004957DD"/>
    <w:rsid w:val="004A091E"/>
    <w:rsid w:val="004A23B0"/>
    <w:rsid w:val="004A4E3A"/>
    <w:rsid w:val="004A5234"/>
    <w:rsid w:val="004B6748"/>
    <w:rsid w:val="004D44E7"/>
    <w:rsid w:val="004E58E5"/>
    <w:rsid w:val="00501D5F"/>
    <w:rsid w:val="005148E6"/>
    <w:rsid w:val="00516AB0"/>
    <w:rsid w:val="0053348F"/>
    <w:rsid w:val="0055003B"/>
    <w:rsid w:val="005656D2"/>
    <w:rsid w:val="005661C8"/>
    <w:rsid w:val="005B3EF0"/>
    <w:rsid w:val="005D3E2A"/>
    <w:rsid w:val="005E579B"/>
    <w:rsid w:val="005F72F4"/>
    <w:rsid w:val="00603DA1"/>
    <w:rsid w:val="00614F2A"/>
    <w:rsid w:val="006357E0"/>
    <w:rsid w:val="00635F51"/>
    <w:rsid w:val="00640428"/>
    <w:rsid w:val="0064592C"/>
    <w:rsid w:val="006552BD"/>
    <w:rsid w:val="006A7A6E"/>
    <w:rsid w:val="006C55C0"/>
    <w:rsid w:val="006D4907"/>
    <w:rsid w:val="007144A7"/>
    <w:rsid w:val="007163B1"/>
    <w:rsid w:val="0072334F"/>
    <w:rsid w:val="007238C3"/>
    <w:rsid w:val="0073029D"/>
    <w:rsid w:val="007332D9"/>
    <w:rsid w:val="00737D72"/>
    <w:rsid w:val="00746676"/>
    <w:rsid w:val="00752A7E"/>
    <w:rsid w:val="00755207"/>
    <w:rsid w:val="00762DB0"/>
    <w:rsid w:val="00767DFB"/>
    <w:rsid w:val="00773174"/>
    <w:rsid w:val="0077399B"/>
    <w:rsid w:val="00777C21"/>
    <w:rsid w:val="0078063B"/>
    <w:rsid w:val="00784866"/>
    <w:rsid w:val="00796097"/>
    <w:rsid w:val="00797747"/>
    <w:rsid w:val="007977C8"/>
    <w:rsid w:val="007A5773"/>
    <w:rsid w:val="007A6C4E"/>
    <w:rsid w:val="007C35CB"/>
    <w:rsid w:val="007E4700"/>
    <w:rsid w:val="007E5C4D"/>
    <w:rsid w:val="007F32F1"/>
    <w:rsid w:val="007F421A"/>
    <w:rsid w:val="00805406"/>
    <w:rsid w:val="00806E27"/>
    <w:rsid w:val="00812617"/>
    <w:rsid w:val="00816DAE"/>
    <w:rsid w:val="00820494"/>
    <w:rsid w:val="00820A41"/>
    <w:rsid w:val="00830697"/>
    <w:rsid w:val="00832D74"/>
    <w:rsid w:val="0084308A"/>
    <w:rsid w:val="00847F83"/>
    <w:rsid w:val="00861EAE"/>
    <w:rsid w:val="00862A91"/>
    <w:rsid w:val="0086508F"/>
    <w:rsid w:val="008650BC"/>
    <w:rsid w:val="008813FB"/>
    <w:rsid w:val="00886C7A"/>
    <w:rsid w:val="00887F38"/>
    <w:rsid w:val="0089783E"/>
    <w:rsid w:val="008C3882"/>
    <w:rsid w:val="008D0D70"/>
    <w:rsid w:val="008E1DD9"/>
    <w:rsid w:val="008E3DF2"/>
    <w:rsid w:val="008E766D"/>
    <w:rsid w:val="008E7C94"/>
    <w:rsid w:val="00915B21"/>
    <w:rsid w:val="00923CA1"/>
    <w:rsid w:val="00931A4B"/>
    <w:rsid w:val="00934C10"/>
    <w:rsid w:val="009524FC"/>
    <w:rsid w:val="009705C1"/>
    <w:rsid w:val="00971391"/>
    <w:rsid w:val="0097327C"/>
    <w:rsid w:val="009750D7"/>
    <w:rsid w:val="009A5722"/>
    <w:rsid w:val="009B05F7"/>
    <w:rsid w:val="009B2EBE"/>
    <w:rsid w:val="009B4395"/>
    <w:rsid w:val="009B5351"/>
    <w:rsid w:val="009B673D"/>
    <w:rsid w:val="009B72FB"/>
    <w:rsid w:val="009D0781"/>
    <w:rsid w:val="009D549C"/>
    <w:rsid w:val="009F27E9"/>
    <w:rsid w:val="009F6617"/>
    <w:rsid w:val="00A009A5"/>
    <w:rsid w:val="00A015C6"/>
    <w:rsid w:val="00A0722E"/>
    <w:rsid w:val="00A35ECB"/>
    <w:rsid w:val="00A45049"/>
    <w:rsid w:val="00A51546"/>
    <w:rsid w:val="00A55455"/>
    <w:rsid w:val="00A82D2A"/>
    <w:rsid w:val="00AA1144"/>
    <w:rsid w:val="00AA5E67"/>
    <w:rsid w:val="00AC5279"/>
    <w:rsid w:val="00AC59AE"/>
    <w:rsid w:val="00AD2606"/>
    <w:rsid w:val="00AD3A61"/>
    <w:rsid w:val="00AD3BF6"/>
    <w:rsid w:val="00B00165"/>
    <w:rsid w:val="00B243B3"/>
    <w:rsid w:val="00B47DE5"/>
    <w:rsid w:val="00B55CA1"/>
    <w:rsid w:val="00B57704"/>
    <w:rsid w:val="00B627DF"/>
    <w:rsid w:val="00B73CCB"/>
    <w:rsid w:val="00B77F3B"/>
    <w:rsid w:val="00B81097"/>
    <w:rsid w:val="00B84BD8"/>
    <w:rsid w:val="00BA0535"/>
    <w:rsid w:val="00BA32A8"/>
    <w:rsid w:val="00BB384F"/>
    <w:rsid w:val="00BC4A02"/>
    <w:rsid w:val="00BC6718"/>
    <w:rsid w:val="00BD4C14"/>
    <w:rsid w:val="00BE6F6B"/>
    <w:rsid w:val="00C04C81"/>
    <w:rsid w:val="00C2112D"/>
    <w:rsid w:val="00C37B89"/>
    <w:rsid w:val="00C76C90"/>
    <w:rsid w:val="00C935C9"/>
    <w:rsid w:val="00C93F13"/>
    <w:rsid w:val="00CB4626"/>
    <w:rsid w:val="00CB631D"/>
    <w:rsid w:val="00CC0440"/>
    <w:rsid w:val="00CC3203"/>
    <w:rsid w:val="00CC330A"/>
    <w:rsid w:val="00CD609F"/>
    <w:rsid w:val="00CD7598"/>
    <w:rsid w:val="00CF12E3"/>
    <w:rsid w:val="00D136E7"/>
    <w:rsid w:val="00D1695D"/>
    <w:rsid w:val="00D3394C"/>
    <w:rsid w:val="00D419C8"/>
    <w:rsid w:val="00D41D7D"/>
    <w:rsid w:val="00D610FB"/>
    <w:rsid w:val="00D65528"/>
    <w:rsid w:val="00D66ECA"/>
    <w:rsid w:val="00D91B71"/>
    <w:rsid w:val="00DA4A4C"/>
    <w:rsid w:val="00DB739A"/>
    <w:rsid w:val="00DB7C40"/>
    <w:rsid w:val="00DD709A"/>
    <w:rsid w:val="00DE705C"/>
    <w:rsid w:val="00DE779C"/>
    <w:rsid w:val="00DF0192"/>
    <w:rsid w:val="00DF1640"/>
    <w:rsid w:val="00DF18B1"/>
    <w:rsid w:val="00DF6C59"/>
    <w:rsid w:val="00E05C55"/>
    <w:rsid w:val="00E12010"/>
    <w:rsid w:val="00E150AB"/>
    <w:rsid w:val="00E15501"/>
    <w:rsid w:val="00E212D1"/>
    <w:rsid w:val="00E26010"/>
    <w:rsid w:val="00E31490"/>
    <w:rsid w:val="00E35780"/>
    <w:rsid w:val="00E410EC"/>
    <w:rsid w:val="00E43295"/>
    <w:rsid w:val="00E60F75"/>
    <w:rsid w:val="00E9591F"/>
    <w:rsid w:val="00EA6E52"/>
    <w:rsid w:val="00EB33B8"/>
    <w:rsid w:val="00EC12F6"/>
    <w:rsid w:val="00EC7F28"/>
    <w:rsid w:val="00F00B50"/>
    <w:rsid w:val="00F171C6"/>
    <w:rsid w:val="00F22255"/>
    <w:rsid w:val="00F23645"/>
    <w:rsid w:val="00F33016"/>
    <w:rsid w:val="00F34890"/>
    <w:rsid w:val="00F40521"/>
    <w:rsid w:val="00F67463"/>
    <w:rsid w:val="00F80AC7"/>
    <w:rsid w:val="00F81A56"/>
    <w:rsid w:val="00F87340"/>
    <w:rsid w:val="00F9492F"/>
    <w:rsid w:val="00FA09DD"/>
    <w:rsid w:val="00FA46CF"/>
    <w:rsid w:val="00FA4918"/>
    <w:rsid w:val="00FB13ED"/>
    <w:rsid w:val="00FB46E2"/>
    <w:rsid w:val="00FC0FBE"/>
    <w:rsid w:val="00FC5332"/>
    <w:rsid w:val="00FC5FCE"/>
    <w:rsid w:val="00FC6D23"/>
    <w:rsid w:val="00FD6B22"/>
    <w:rsid w:val="00FD7795"/>
    <w:rsid w:val="00FE49EF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727"/>
  <w15:chartTrackingRefBased/>
  <w15:docId w15:val="{E2006198-0857-4BF4-97A4-E1B186A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9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C5332"/>
    <w:pPr>
      <w:spacing w:after="0" w:line="240" w:lineRule="auto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0757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82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slnor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lnorge.no/" TargetMode="External"/><Relationship Id="rId5" Type="http://schemas.openxmlformats.org/officeDocument/2006/relationships/hyperlink" Target="http://www.bslnorg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Gørill Ervik</dc:creator>
  <cp:keywords/>
  <dc:description/>
  <cp:lastModifiedBy>Gørill Ervik</cp:lastModifiedBy>
  <cp:revision>53</cp:revision>
  <dcterms:created xsi:type="dcterms:W3CDTF">2022-04-25T13:06:00Z</dcterms:created>
  <dcterms:modified xsi:type="dcterms:W3CDTF">2023-03-24T08:59:00Z</dcterms:modified>
</cp:coreProperties>
</file>